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AC99C21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0F3A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BF75244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0F3A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24C5404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0F3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E556D0D" w:rsidR="00F7651F" w:rsidRPr="00171455" w:rsidRDefault="008B5399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Videokonferenčni sistem</w:t>
            </w:r>
            <w:r w:rsidR="0072707F">
              <w:rPr>
                <w:rFonts w:ascii="Verdana" w:hAnsi="Verdana"/>
                <w:sz w:val="20"/>
                <w:szCs w:val="20"/>
                <w:lang w:val="sl-SI"/>
              </w:rPr>
              <w:t xml:space="preserve"> v oblaku 2021</w:t>
            </w:r>
            <w:r w:rsidR="00F53747">
              <w:rPr>
                <w:rFonts w:ascii="Verdana" w:hAnsi="Verdana"/>
                <w:sz w:val="20"/>
                <w:szCs w:val="20"/>
                <w:lang w:val="sl-SI"/>
              </w:rPr>
              <w:t>-2023</w: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4368DE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BA00F52" w:rsidR="00F7651F" w:rsidRPr="007677DE" w:rsidRDefault="00436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368D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licenc za storitev videokonferenčnega sistema v oblaku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</w:t>
            </w:r>
            <w:r w:rsidR="004C18F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vključno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31.8.2023</w:t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4368DE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4368DE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bookmarkStart w:id="0" w:name="_GoBack"/>
      <w:bookmarkEnd w:id="0"/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lastRenderedPageBreak/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94FC5" w16cex:dateUtc="2021-08-31T23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C4EED" w14:textId="77777777" w:rsidR="00497E68" w:rsidRDefault="00497E68" w:rsidP="00CB4327">
      <w:pPr>
        <w:spacing w:after="0" w:line="240" w:lineRule="auto"/>
      </w:pPr>
      <w:r>
        <w:separator/>
      </w:r>
    </w:p>
  </w:endnote>
  <w:endnote w:type="continuationSeparator" w:id="0">
    <w:p w14:paraId="420B04A0" w14:textId="77777777" w:rsidR="00497E68" w:rsidRDefault="00497E6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48D4B" w14:textId="77777777" w:rsidR="00F30448" w:rsidRDefault="00F30448" w:rsidP="00F30448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3F7BF2">
      <w:rPr>
        <w:rFonts w:asciiTheme="majorHAnsi" w:hAnsiTheme="majorHAnsi" w:cstheme="majorHAnsi"/>
        <w:i/>
        <w:sz w:val="14"/>
        <w:szCs w:val="16"/>
        <w:lang w:val="sl-SI"/>
      </w:rPr>
      <w:t>Operacijo sofinancirata Republika Slovenija, Ministrstvo za izobraževanje, znanost in šport in Evropska unija iz Evropskega sklada za regionalni razvoj v okviru odziva Unije na pandemijo COVID-19 . Operacija se izvaja v okviru Operativnega programa za izvajanje evropske kohezijske politike v obdobju 2014–2020, 15. prednostne osi »Spodbujanje odprave posledic krize v okviru pandemije COVID – 19 in priprava zelenega, digitalnega in odpornega okrevanja gospodarstva«, 1. prednostne naložbe "Spodbujanje odprave posledic krize v okviru pandemije COVID – 19 in priprava zelenega, digitalnega in odpornega okrevanja gospodarstva«.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F30448" w:rsidRPr="001774F3" w14:paraId="062FAAED" w14:textId="77777777" w:rsidTr="00FC529A">
      <w:tc>
        <w:tcPr>
          <w:tcW w:w="4940" w:type="dxa"/>
          <w:shd w:val="clear" w:color="auto" w:fill="auto"/>
        </w:tcPr>
        <w:p w14:paraId="49ED62BE" w14:textId="77777777" w:rsidR="00F30448" w:rsidRPr="001774F3" w:rsidRDefault="00F30448" w:rsidP="00F30448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15" w:type="dxa"/>
          <w:shd w:val="clear" w:color="auto" w:fill="auto"/>
          <w:vAlign w:val="center"/>
        </w:tcPr>
        <w:p w14:paraId="32F1ED77" w14:textId="77777777" w:rsidR="00F30448" w:rsidRPr="001774F3" w:rsidRDefault="00F30448" w:rsidP="00F30448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9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7733D" w14:textId="77777777" w:rsidR="00497E68" w:rsidRDefault="00497E68" w:rsidP="00CB4327">
      <w:pPr>
        <w:spacing w:after="0" w:line="240" w:lineRule="auto"/>
      </w:pPr>
      <w:r>
        <w:separator/>
      </w:r>
    </w:p>
  </w:footnote>
  <w:footnote w:type="continuationSeparator" w:id="0">
    <w:p w14:paraId="63FDE64B" w14:textId="77777777" w:rsidR="00497E68" w:rsidRDefault="00497E6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6B3FA" w14:textId="6A92B8E3" w:rsidR="000A10C5" w:rsidRDefault="000A10C5">
    <w:r w:rsidRPr="0081427E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06FE7E17" wp14:editId="4F9C8F18">
          <wp:simplePos x="0" y="0"/>
          <wp:positionH relativeFrom="margin">
            <wp:align>center</wp:align>
          </wp:positionH>
          <wp:positionV relativeFrom="paragraph">
            <wp:posOffset>-306070</wp:posOffset>
          </wp:positionV>
          <wp:extent cx="6316345" cy="789940"/>
          <wp:effectExtent l="0" t="0" r="8255" b="0"/>
          <wp:wrapNone/>
          <wp:docPr id="24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AD27B2" w14:textId="50D08532" w:rsidR="000A10C5" w:rsidRDefault="000A10C5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4368DE" w14:paraId="5FFAF7BC" w14:textId="77777777" w:rsidTr="000A10C5">
      <w:tc>
        <w:tcPr>
          <w:tcW w:w="4756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Pr="001D2AE1" w:rsidRDefault="00CB4327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10C5"/>
    <w:rsid w:val="000A53DE"/>
    <w:rsid w:val="000B6063"/>
    <w:rsid w:val="000D41BB"/>
    <w:rsid w:val="000F32DA"/>
    <w:rsid w:val="00164912"/>
    <w:rsid w:val="00171455"/>
    <w:rsid w:val="001C4D59"/>
    <w:rsid w:val="001D2AE1"/>
    <w:rsid w:val="001F0F3A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368DE"/>
    <w:rsid w:val="0045450C"/>
    <w:rsid w:val="00470BC3"/>
    <w:rsid w:val="0048685A"/>
    <w:rsid w:val="00497E68"/>
    <w:rsid w:val="004C18F6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19E"/>
    <w:rsid w:val="0072707F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8B5399"/>
    <w:rsid w:val="0091078F"/>
    <w:rsid w:val="00912A10"/>
    <w:rsid w:val="00943F51"/>
    <w:rsid w:val="00991D3D"/>
    <w:rsid w:val="009B2925"/>
    <w:rsid w:val="009B31F4"/>
    <w:rsid w:val="00A356A6"/>
    <w:rsid w:val="00A379C7"/>
    <w:rsid w:val="00AB3940"/>
    <w:rsid w:val="00AB7A8D"/>
    <w:rsid w:val="00AC31FB"/>
    <w:rsid w:val="00AF69DE"/>
    <w:rsid w:val="00B73218"/>
    <w:rsid w:val="00B82A02"/>
    <w:rsid w:val="00B934CC"/>
    <w:rsid w:val="00BB7B6F"/>
    <w:rsid w:val="00BC7059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30448"/>
    <w:rsid w:val="00F53747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436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68D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68DE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6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68DE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3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374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23</cp:revision>
  <dcterms:created xsi:type="dcterms:W3CDTF">2016-04-12T08:55:00Z</dcterms:created>
  <dcterms:modified xsi:type="dcterms:W3CDTF">2021-09-03T05:44:00Z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Nakup licenc videokonferenčnega sistema za vzgojno-izobraževalne zavode za obdobje enega leta</vt:lpwstr>
  </property>
  <property fmtid="{D5CDD505-2E9C-101B-9397-08002B2CF9AE}" pid="6" name="MFiles_PG5BC2FC14A405421BA79F5FEC63BD00E3n1_PGB3D8D77D2D654902AEB821305A1A12BC">
    <vt:lpwstr>1000 Ljubljana</vt:lpwstr>
  </property>
</Properties>
</file>